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FC6C" w14:textId="1CC6574F" w:rsidR="00997B2A" w:rsidRPr="00997B2A" w:rsidRDefault="00997B2A" w:rsidP="00997B2A">
      <w:pPr>
        <w:spacing w:after="261"/>
        <w:ind w:left="2156" w:hanging="10"/>
        <w:rPr>
          <w:rFonts w:ascii="Calibri" w:eastAsia="Calibri" w:hAnsi="Calibri" w:cs="Calibri"/>
          <w:color w:val="000000"/>
          <w:sz w:val="20"/>
        </w:rPr>
      </w:pPr>
      <w:r>
        <w:rPr>
          <w:rFonts w:ascii="Segoe Script" w:eastAsia="Segoe Script" w:hAnsi="Segoe Script" w:cs="Segoe Script"/>
          <w:color w:val="00B050"/>
          <w:sz w:val="32"/>
        </w:rPr>
        <w:t xml:space="preserve">Episode 9: </w:t>
      </w:r>
      <w:r w:rsidRPr="00997B2A">
        <w:rPr>
          <w:rFonts w:ascii="Segoe Script" w:eastAsia="Segoe Script" w:hAnsi="Segoe Script" w:cs="Segoe Script"/>
          <w:color w:val="00B050"/>
          <w:sz w:val="32"/>
        </w:rPr>
        <w:t>Deficits and Debts</w:t>
      </w:r>
    </w:p>
    <w:p w14:paraId="32D6B60B" w14:textId="77777777" w:rsidR="00997B2A" w:rsidRPr="00997B2A" w:rsidRDefault="00997B2A" w:rsidP="00997B2A">
      <w:pPr>
        <w:keepNext/>
        <w:keepLines/>
        <w:spacing w:after="0"/>
        <w:ind w:left="10" w:right="31" w:hanging="10"/>
        <w:jc w:val="center"/>
        <w:outlineLvl w:val="0"/>
        <w:rPr>
          <w:rFonts w:ascii="Berlin Sans FB" w:eastAsia="Berlin Sans FB" w:hAnsi="Berlin Sans FB" w:cs="Berlin Sans FB"/>
          <w:b/>
          <w:color w:val="003300"/>
          <w:sz w:val="26"/>
        </w:rPr>
      </w:pPr>
      <w:r w:rsidRPr="00997B2A">
        <w:rPr>
          <w:rFonts w:ascii="Berlin Sans FB" w:eastAsia="Berlin Sans FB" w:hAnsi="Berlin Sans FB" w:cs="Berlin Sans FB"/>
          <w:b/>
          <w:color w:val="003300"/>
          <w:sz w:val="32"/>
        </w:rPr>
        <w:t xml:space="preserve">S </w:t>
      </w:r>
      <w:r w:rsidRPr="00997B2A">
        <w:rPr>
          <w:rFonts w:ascii="Berlin Sans FB" w:eastAsia="Berlin Sans FB" w:hAnsi="Berlin Sans FB" w:cs="Berlin Sans FB"/>
          <w:b/>
          <w:color w:val="003300"/>
          <w:sz w:val="26"/>
        </w:rPr>
        <w:t xml:space="preserve">T U D E N T </w:t>
      </w:r>
      <w:r w:rsidRPr="00997B2A">
        <w:rPr>
          <w:rFonts w:ascii="Berlin Sans FB" w:eastAsia="Berlin Sans FB" w:hAnsi="Berlin Sans FB" w:cs="Berlin Sans FB"/>
          <w:b/>
          <w:color w:val="003300"/>
          <w:sz w:val="32"/>
        </w:rPr>
        <w:t xml:space="preserve">Q </w:t>
      </w:r>
      <w:r w:rsidRPr="00997B2A">
        <w:rPr>
          <w:rFonts w:ascii="Berlin Sans FB" w:eastAsia="Berlin Sans FB" w:hAnsi="Berlin Sans FB" w:cs="Berlin Sans FB"/>
          <w:b/>
          <w:color w:val="003300"/>
          <w:sz w:val="26"/>
        </w:rPr>
        <w:t>U E S T I O N S</w:t>
      </w:r>
      <w:r w:rsidRPr="00997B2A">
        <w:rPr>
          <w:rFonts w:ascii="Berlin Sans FB" w:eastAsia="Berlin Sans FB" w:hAnsi="Berlin Sans FB" w:cs="Berlin Sans FB"/>
          <w:b/>
          <w:color w:val="003300"/>
          <w:sz w:val="32"/>
        </w:rPr>
        <w:t xml:space="preserve"> </w:t>
      </w:r>
    </w:p>
    <w:p w14:paraId="721292BE" w14:textId="77777777" w:rsidR="00997B2A" w:rsidRPr="00997B2A" w:rsidRDefault="00997B2A" w:rsidP="00997B2A">
      <w:pPr>
        <w:spacing w:after="155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</w:rPr>
        <w:t xml:space="preserve"> </w:t>
      </w:r>
    </w:p>
    <w:p w14:paraId="4D947F8E" w14:textId="77777777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A budget </w:t>
      </w:r>
      <w:r w:rsidRPr="00997B2A">
        <w:rPr>
          <w:rFonts w:ascii="Calibri" w:eastAsia="Calibri" w:hAnsi="Calibri" w:cs="Calibri"/>
          <w:b/>
          <w:color w:val="000000"/>
          <w:sz w:val="20"/>
        </w:rPr>
        <w:t>-----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is when the government borrows so that it can spend more than it receives from tax revenue during a single year.  </w:t>
      </w:r>
    </w:p>
    <w:p w14:paraId="54EE403A" w14:textId="19E2691A" w:rsidR="00997B2A" w:rsidRPr="00997B2A" w:rsidRDefault="00997B2A" w:rsidP="00997B2A">
      <w:pPr>
        <w:numPr>
          <w:ilvl w:val="0"/>
          <w:numId w:val="1"/>
        </w:numPr>
        <w:spacing w:after="129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The word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, in contrast, refers to  the accumulation of such borrowing, year after year.  </w:t>
      </w:r>
    </w:p>
    <w:p w14:paraId="5322E283" w14:textId="2CB1A29F" w:rsidR="00997B2A" w:rsidRPr="00997B2A" w:rsidRDefault="00997B2A" w:rsidP="00997B2A">
      <w:pPr>
        <w:numPr>
          <w:ilvl w:val="0"/>
          <w:numId w:val="1"/>
        </w:numPr>
        <w:spacing w:after="129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That nation with the largest debt is the </w:t>
      </w:r>
      <w:r>
        <w:rPr>
          <w:rFonts w:ascii="Calibri" w:eastAsia="Calibri" w:hAnsi="Calibri" w:cs="Calibri"/>
          <w:b/>
          <w:color w:val="000000"/>
          <w:sz w:val="20"/>
        </w:rPr>
        <w:t>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.  </w:t>
      </w:r>
    </w:p>
    <w:p w14:paraId="7C589593" w14:textId="22748042" w:rsidR="00997B2A" w:rsidRPr="00997B2A" w:rsidRDefault="00997B2A" w:rsidP="00997B2A">
      <w:pPr>
        <w:numPr>
          <w:ilvl w:val="0"/>
          <w:numId w:val="1"/>
        </w:numPr>
        <w:spacing w:after="130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The national debt of the United States was about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dollars at the time this episode was made.  </w:t>
      </w:r>
    </w:p>
    <w:p w14:paraId="6D6F2E5F" w14:textId="3B96559C" w:rsidR="00997B2A" w:rsidRPr="00997B2A" w:rsidRDefault="00997B2A" w:rsidP="00997B2A">
      <w:pPr>
        <w:numPr>
          <w:ilvl w:val="0"/>
          <w:numId w:val="1"/>
        </w:numPr>
        <w:spacing w:after="123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When looking at the trend of the national debt over time, you need to adjust for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since dollars today are not worth the same as dollars in the past. </w:t>
      </w:r>
    </w:p>
    <w:p w14:paraId="5D52EA05" w14:textId="26804D52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It is also important to look at national debt as a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since doing that gives an indication of how easy or hard it would be for a country to pay back all the money it owes. </w:t>
      </w:r>
    </w:p>
    <w:p w14:paraId="50E8B73A" w14:textId="35103A77" w:rsidR="00997B2A" w:rsidRPr="00997B2A" w:rsidRDefault="00997B2A" w:rsidP="00997B2A">
      <w:pPr>
        <w:numPr>
          <w:ilvl w:val="0"/>
          <w:numId w:val="1"/>
        </w:numPr>
        <w:spacing w:after="129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The U.S. GDP tends to increase every year because of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growth and improved </w:t>
      </w:r>
      <w:r>
        <w:rPr>
          <w:rFonts w:ascii="Calibri" w:eastAsia="Calibri" w:hAnsi="Calibri" w:cs="Calibri"/>
          <w:b/>
          <w:color w:val="000000"/>
          <w:sz w:val="20"/>
        </w:rPr>
        <w:t>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. </w:t>
      </w:r>
    </w:p>
    <w:p w14:paraId="0ACA1E1D" w14:textId="77777777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b/>
          <w:color w:val="000000"/>
          <w:sz w:val="20"/>
        </w:rPr>
        <w:t>TRUE OR FALSE: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When the U.S. debt-to-GDP ration is compared to the ration for other nations, the U.S. comes out worst of all.  </w:t>
      </w:r>
    </w:p>
    <w:p w14:paraId="06F2038C" w14:textId="303909C9" w:rsidR="00997B2A" w:rsidRPr="00997B2A" w:rsidRDefault="00997B2A" w:rsidP="00997B2A">
      <w:pPr>
        <w:numPr>
          <w:ilvl w:val="0"/>
          <w:numId w:val="1"/>
        </w:numPr>
        <w:spacing w:after="129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Some countries with high debt-to-GDP ratios are in crisis. These include </w:t>
      </w:r>
      <w:r>
        <w:rPr>
          <w:rFonts w:ascii="Calibri" w:eastAsia="Calibri" w:hAnsi="Calibri" w:cs="Calibri"/>
          <w:b/>
          <w:color w:val="000000"/>
          <w:sz w:val="20"/>
        </w:rPr>
        <w:t>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and </w:t>
      </w:r>
      <w:r>
        <w:rPr>
          <w:rFonts w:ascii="Calibri" w:eastAsia="Calibri" w:hAnsi="Calibri" w:cs="Calibri"/>
          <w:b/>
          <w:color w:val="000000"/>
          <w:sz w:val="20"/>
        </w:rPr>
        <w:t>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. </w:t>
      </w:r>
    </w:p>
    <w:p w14:paraId="0D7ED081" w14:textId="7527046E" w:rsidR="00997B2A" w:rsidRPr="00997B2A" w:rsidRDefault="00997B2A" w:rsidP="00997B2A">
      <w:pPr>
        <w:numPr>
          <w:ilvl w:val="0"/>
          <w:numId w:val="1"/>
        </w:numPr>
        <w:spacing w:after="129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Other countries with high debt-to-GDP ratios are stable. These include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and </w:t>
      </w:r>
      <w:r>
        <w:rPr>
          <w:rFonts w:ascii="Calibri" w:eastAsia="Calibri" w:hAnsi="Calibri" w:cs="Calibri"/>
          <w:b/>
          <w:color w:val="000000"/>
          <w:sz w:val="20"/>
        </w:rPr>
        <w:t>______.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 </w:t>
      </w:r>
    </w:p>
    <w:p w14:paraId="551192A5" w14:textId="0F0F7AFD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Most economists are not worried about the borrowing the U.S. had done already, because they’re too worried about </w:t>
      </w:r>
      <w:r>
        <w:rPr>
          <w:rFonts w:ascii="Calibri" w:eastAsia="Calibri" w:hAnsi="Calibri" w:cs="Calibri"/>
          <w:b/>
          <w:color w:val="000000"/>
          <w:sz w:val="20"/>
        </w:rPr>
        <w:t>________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. </w:t>
      </w:r>
    </w:p>
    <w:p w14:paraId="1E339D1C" w14:textId="1E7544D6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When it comes to government spending, conservatives tend to complain about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while liberals tend to complain about </w:t>
      </w:r>
      <w:r w:rsidRPr="00997B2A">
        <w:rPr>
          <w:rFonts w:ascii="Calibri" w:eastAsia="Calibri" w:hAnsi="Calibri" w:cs="Calibri"/>
          <w:b/>
          <w:color w:val="000000"/>
          <w:sz w:val="20"/>
        </w:rPr>
        <w:t>-----</w:t>
      </w:r>
      <w:r w:rsidRPr="00997B2A">
        <w:rPr>
          <w:rFonts w:ascii="Calibri" w:eastAsia="Calibri" w:hAnsi="Calibri" w:cs="Calibri"/>
          <w:color w:val="000000"/>
          <w:sz w:val="20"/>
        </w:rPr>
        <w:t xml:space="preserve">. </w:t>
      </w:r>
    </w:p>
    <w:p w14:paraId="3D1EF47E" w14:textId="6496809A" w:rsidR="00997B2A" w:rsidRPr="00997B2A" w:rsidRDefault="00997B2A" w:rsidP="00997B2A">
      <w:pPr>
        <w:numPr>
          <w:ilvl w:val="0"/>
          <w:numId w:val="1"/>
        </w:numPr>
        <w:spacing w:after="126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The two programs expected to cost hugely more as the baby boom generation retires and lives longer are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and </w:t>
      </w:r>
      <w:r>
        <w:rPr>
          <w:rFonts w:ascii="Calibri" w:eastAsia="Calibri" w:hAnsi="Calibri" w:cs="Calibri"/>
          <w:b/>
          <w:color w:val="000000"/>
          <w:sz w:val="20"/>
        </w:rPr>
        <w:t>______.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67965DE3" w14:textId="28143AA0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If the government continues to borrow, many economists worry that this means there will be fewer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available for businesses.  </w:t>
      </w:r>
    </w:p>
    <w:p w14:paraId="0E9CBEAF" w14:textId="25484448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When the government doesn’t pay back its lenders as promised, this is known as </w:t>
      </w:r>
      <w:r>
        <w:rPr>
          <w:rFonts w:ascii="Calibri" w:eastAsia="Calibri" w:hAnsi="Calibri" w:cs="Calibri"/>
          <w:b/>
          <w:color w:val="000000"/>
          <w:sz w:val="20"/>
        </w:rPr>
        <w:t>_______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and its terrible for everyone. </w:t>
      </w:r>
    </w:p>
    <w:p w14:paraId="2E4C04A9" w14:textId="6CDE3DEA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Governments that did not pay back their lenders include </w:t>
      </w:r>
      <w:r>
        <w:rPr>
          <w:rFonts w:ascii="Calibri" w:eastAsia="Calibri" w:hAnsi="Calibri" w:cs="Calibri"/>
          <w:b/>
          <w:color w:val="000000"/>
          <w:sz w:val="20"/>
        </w:rPr>
        <w:t>_______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a few years ago, Argentina in 2001, and </w:t>
      </w:r>
      <w:r>
        <w:rPr>
          <w:rFonts w:ascii="Calibri" w:eastAsia="Calibri" w:hAnsi="Calibri" w:cs="Calibri"/>
          <w:b/>
          <w:color w:val="000000"/>
          <w:sz w:val="20"/>
        </w:rPr>
        <w:t>______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in 1998. </w:t>
      </w:r>
    </w:p>
    <w:p w14:paraId="355B8D01" w14:textId="77777777" w:rsidR="00997B2A" w:rsidRPr="00997B2A" w:rsidRDefault="00997B2A" w:rsidP="00997B2A">
      <w:pPr>
        <w:numPr>
          <w:ilvl w:val="0"/>
          <w:numId w:val="1"/>
        </w:numPr>
        <w:spacing w:after="124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b/>
          <w:color w:val="000000"/>
          <w:sz w:val="20"/>
        </w:rPr>
        <w:t>TRUE OR FALSE:</w:t>
      </w:r>
      <w:r w:rsidRPr="00997B2A">
        <w:rPr>
          <w:rFonts w:ascii="Calibri" w:eastAsia="Calibri" w:hAnsi="Calibri" w:cs="Calibri"/>
          <w:color w:val="000000"/>
          <w:sz w:val="20"/>
        </w:rPr>
        <w:t xml:space="preserve"> The U.S. debt ceiling is a useful tool because it triggers cuts in spending and increases in revenue.  </w:t>
      </w:r>
    </w:p>
    <w:p w14:paraId="143D2F64" w14:textId="715DD2E9" w:rsidR="00997B2A" w:rsidRPr="00997B2A" w:rsidRDefault="00997B2A" w:rsidP="00997B2A">
      <w:pPr>
        <w:numPr>
          <w:ilvl w:val="0"/>
          <w:numId w:val="1"/>
        </w:numPr>
        <w:spacing w:after="99" w:line="249" w:lineRule="auto"/>
        <w:rPr>
          <w:rFonts w:ascii="Calibri" w:eastAsia="Calibri" w:hAnsi="Calibri" w:cs="Calibri"/>
          <w:color w:val="000000"/>
          <w:sz w:val="20"/>
        </w:rPr>
      </w:pPr>
      <w:r w:rsidRPr="00997B2A">
        <w:rPr>
          <w:rFonts w:ascii="Calibri" w:eastAsia="Calibri" w:hAnsi="Calibri" w:cs="Calibri"/>
          <w:color w:val="000000"/>
          <w:sz w:val="20"/>
        </w:rPr>
        <w:t xml:space="preserve">The U.S. is usually able to borrow money at extremely </w:t>
      </w:r>
      <w:r>
        <w:rPr>
          <w:rFonts w:ascii="Calibri" w:eastAsia="Calibri" w:hAnsi="Calibri" w:cs="Calibri"/>
          <w:b/>
          <w:color w:val="000000"/>
          <w:sz w:val="20"/>
        </w:rPr>
        <w:t>_______</w:t>
      </w:r>
      <w:bookmarkStart w:id="0" w:name="_GoBack"/>
      <w:bookmarkEnd w:id="0"/>
      <w:r w:rsidRPr="00997B2A">
        <w:rPr>
          <w:rFonts w:ascii="Calibri" w:eastAsia="Calibri" w:hAnsi="Calibri" w:cs="Calibri"/>
          <w:color w:val="000000"/>
          <w:sz w:val="20"/>
        </w:rPr>
        <w:t xml:space="preserve"> interest rates.  </w:t>
      </w:r>
    </w:p>
    <w:p w14:paraId="3B5846AB" w14:textId="77777777" w:rsidR="003F34AC" w:rsidRDefault="003F34AC"/>
    <w:sectPr w:rsidR="003F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9F2E" w14:textId="77777777" w:rsidR="00997B2A" w:rsidRDefault="00997B2A" w:rsidP="00997B2A">
      <w:pPr>
        <w:spacing w:after="0" w:line="240" w:lineRule="auto"/>
      </w:pPr>
      <w:r>
        <w:separator/>
      </w:r>
    </w:p>
  </w:endnote>
  <w:endnote w:type="continuationSeparator" w:id="0">
    <w:p w14:paraId="17C1288E" w14:textId="77777777" w:rsidR="00997B2A" w:rsidRDefault="00997B2A" w:rsidP="0099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E0FA" w14:textId="77777777" w:rsidR="00997B2A" w:rsidRDefault="00997B2A" w:rsidP="00997B2A">
      <w:pPr>
        <w:spacing w:after="0" w:line="240" w:lineRule="auto"/>
      </w:pPr>
      <w:r>
        <w:separator/>
      </w:r>
    </w:p>
  </w:footnote>
  <w:footnote w:type="continuationSeparator" w:id="0">
    <w:p w14:paraId="7D2CFD4B" w14:textId="77777777" w:rsidR="00997B2A" w:rsidRDefault="00997B2A" w:rsidP="0099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52D0"/>
    <w:multiLevelType w:val="hybridMultilevel"/>
    <w:tmpl w:val="9D02F14C"/>
    <w:lvl w:ilvl="0" w:tplc="7FBCAC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ADA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40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C35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EA4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2A14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2CD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EE2E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C0C5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2A"/>
    <w:rsid w:val="003F34AC"/>
    <w:rsid w:val="009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FE9D2"/>
  <w15:chartTrackingRefBased/>
  <w15:docId w15:val="{9C855824-370F-43C0-AE6C-8B95E36F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0" ma:contentTypeDescription="Create a new document." ma:contentTypeScope="" ma:versionID="b0755b2315bd258b7874ddf484020380">
  <xsd:schema xmlns:xsd="http://www.w3.org/2001/XMLSchema" xmlns:xs="http://www.w3.org/2001/XMLSchema" xmlns:p="http://schemas.microsoft.com/office/2006/metadata/properties" xmlns:ns3="d49b1e43-d2ae-4339-81f8-9b1c80a75b53" targetNamespace="http://schemas.microsoft.com/office/2006/metadata/properties" ma:root="true" ma:fieldsID="2455f14c72bc609c4b77f23b092ddac9" ns3:_="">
    <xsd:import namespace="d49b1e43-d2ae-4339-81f8-9b1c80a75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32F9F-BBCD-47E9-9182-DF0E3838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110E4-CA0C-4810-878E-31302E78E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F3F4D-8105-444C-A43F-6268CE7981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2020-03-13T14:08:00Z</dcterms:created>
  <dcterms:modified xsi:type="dcterms:W3CDTF">2020-03-13T14:11:00Z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2020-03-13T14:11:27.6662349Z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