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AC0" w:rsidRDefault="008D3411">
      <w:r>
        <w:t>Ch. 6 Religion Key Terms</w:t>
      </w:r>
    </w:p>
    <w:p w:rsidR="008D3411" w:rsidRDefault="008D3411"/>
    <w:p w:rsidR="008D3411" w:rsidRDefault="008D3411" w:rsidP="008D3411">
      <w:pPr>
        <w:pStyle w:val="ListParagraph"/>
        <w:numPr>
          <w:ilvl w:val="0"/>
          <w:numId w:val="1"/>
        </w:numPr>
      </w:pPr>
      <w:r>
        <w:t>Ethnicity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Nationality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Culture Hearth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Fundamentalism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Theocracies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Sharia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proofErr w:type="spellStart"/>
      <w:r>
        <w:t>Neolocalism</w:t>
      </w:r>
      <w:proofErr w:type="spellEnd"/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Monotheistic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Caste System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Karma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Ethnic Religion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Universal Religion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Pilgrimage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Diaspora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Charter Group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Ethnic Island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Sequent Occupancy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Polytheistic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Animism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Branch (as it applies to religion)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 xml:space="preserve">Denomination 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Sect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Missionaries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Pagan</w:t>
      </w:r>
    </w:p>
    <w:p w:rsidR="008D3411" w:rsidRDefault="008D3411" w:rsidP="008D3411">
      <w:pPr>
        <w:pStyle w:val="ListParagraph"/>
        <w:numPr>
          <w:ilvl w:val="0"/>
          <w:numId w:val="1"/>
        </w:numPr>
      </w:pPr>
      <w:r>
        <w:t>Cosmogony</w:t>
      </w:r>
    </w:p>
    <w:p w:rsidR="008D3411" w:rsidRDefault="008D3411" w:rsidP="00347244">
      <w:pPr>
        <w:pStyle w:val="ListParagraph"/>
      </w:pPr>
      <w:bookmarkStart w:id="0" w:name="_GoBack"/>
      <w:bookmarkEnd w:id="0"/>
    </w:p>
    <w:sectPr w:rsidR="008D3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1590"/>
    <w:multiLevelType w:val="hybridMultilevel"/>
    <w:tmpl w:val="CB52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1"/>
    <w:rsid w:val="00347244"/>
    <w:rsid w:val="008D3411"/>
    <w:rsid w:val="00D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AA2"/>
  <w15:chartTrackingRefBased/>
  <w15:docId w15:val="{BCA8D0AD-D6C8-4809-82D8-B90B565E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2018-11-13T18:22:00Z</dcterms:created>
  <dcterms:modified xsi:type="dcterms:W3CDTF">2018-11-13T18:32:00Z</dcterms:modified>
</cp:coreProperties>
</file>